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 xml:space="preserve">                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培训安排</w:t>
      </w:r>
    </w:p>
    <w:tbl>
      <w:tblPr>
        <w:tblStyle w:val="3"/>
        <w:tblW w:w="5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441"/>
        <w:gridCol w:w="1295"/>
        <w:gridCol w:w="946"/>
        <w:gridCol w:w="3082"/>
        <w:gridCol w:w="1439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Header/>
          <w:jc w:val="center"/>
        </w:trPr>
        <w:tc>
          <w:tcPr>
            <w:tcW w:w="355" w:type="pct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359" w:type="pct"/>
            <w:gridSpan w:val="2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70" w:type="pct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531" w:type="pct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主题</w:t>
            </w:r>
          </w:p>
        </w:tc>
        <w:tc>
          <w:tcPr>
            <w:tcW w:w="715" w:type="pct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培训对象</w:t>
            </w:r>
          </w:p>
        </w:tc>
        <w:tc>
          <w:tcPr>
            <w:tcW w:w="571" w:type="pct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5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线下集中培训</w:t>
            </w:r>
          </w:p>
        </w:tc>
        <w:tc>
          <w:tcPr>
            <w:tcW w:w="71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6月20日上午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8:30-08: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图书馆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报告厅</w:t>
            </w: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致辞</w:t>
            </w:r>
          </w:p>
        </w:tc>
        <w:tc>
          <w:tcPr>
            <w:tcW w:w="7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全体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新导师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杨震峰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8:50-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:50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提升导学关系，助力人才培养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邵枫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09:50-10:10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合影留念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10:10-11:10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研究生导师师德师风专题教育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朱邦相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11:10-12:00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研究生培养与管理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陈金龙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6月20日下午</w:t>
            </w: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53-103</w:t>
            </w: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生物与医药专业人才培养方案介绍</w:t>
            </w:r>
          </w:p>
        </w:tc>
        <w:tc>
          <w:tcPr>
            <w:tcW w:w="7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生物与医药学位点新导师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李彩燕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15:00-16: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优秀研究生指导老师经验分享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杨国靖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:00-16: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现场交流与互动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新聘研究生导师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62-326</w:t>
            </w: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工程管理专业人才培养方案介绍</w:t>
            </w:r>
          </w:p>
        </w:tc>
        <w:tc>
          <w:tcPr>
            <w:tcW w:w="7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工程管理学位点新导师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王琦峰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15:00-16: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优秀研究生指导老师经验分享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郁玉兵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:00-16: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现场交流与互动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新聘研究生导师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14:00-14:30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62-200</w:t>
            </w: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国际商务专业人才培养方案介绍</w:t>
            </w:r>
          </w:p>
        </w:tc>
        <w:tc>
          <w:tcPr>
            <w:tcW w:w="7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国际商务学位点新导师</w:t>
            </w: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孙琪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14:30-15:0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商学院硕士生导师招生管理办法文件解读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孙彤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15:00-15:30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优秀研究生指导老师经验分享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王扬眉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沈伟腾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15:30-16:30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现场交流与互动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35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线上自主学习</w:t>
            </w:r>
          </w:p>
        </w:tc>
        <w:tc>
          <w:tcPr>
            <w:tcW w:w="13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月20</w:t>
            </w:r>
            <w:r>
              <w:rPr>
                <w:rFonts w:eastAsia="仿宋_GB2312"/>
                <w:kern w:val="0"/>
                <w:sz w:val="18"/>
                <w:szCs w:val="18"/>
              </w:rPr>
              <w:t>日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-</w:t>
            </w:r>
            <w:r>
              <w:rPr>
                <w:rFonts w:eastAsia="仿宋_GB2312"/>
                <w:kern w:val="0"/>
                <w:sz w:val="18"/>
                <w:szCs w:val="18"/>
              </w:rPr>
              <w:t>6月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25</w:t>
            </w:r>
            <w:r>
              <w:rPr>
                <w:rFonts w:eastAsia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47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https://acgecfd.yuketang.cn</w:t>
            </w:r>
          </w:p>
        </w:tc>
        <w:tc>
          <w:tcPr>
            <w:tcW w:w="3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注册：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导师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实名注册，进入班级。</w:t>
            </w:r>
          </w:p>
        </w:tc>
        <w:tc>
          <w:tcPr>
            <w:tcW w:w="71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全体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新导师</w:t>
            </w:r>
          </w:p>
        </w:tc>
        <w:tc>
          <w:tcPr>
            <w:tcW w:w="57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中国学位与研究生教育学会四有导师学院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月26日-7</w:t>
            </w:r>
            <w:r>
              <w:rPr>
                <w:rFonts w:eastAsia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25日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学习：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导师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完成40学时（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20学时必修+20学时选修，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45分钟/学时）的课程学习。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5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7</w:t>
            </w:r>
            <w:r>
              <w:rPr>
                <w:rFonts w:eastAsia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26日-7</w:t>
            </w:r>
            <w:r>
              <w:rPr>
                <w:rFonts w:eastAsia="仿宋_GB2312"/>
                <w:kern w:val="0"/>
                <w:sz w:val="18"/>
                <w:szCs w:val="18"/>
              </w:rPr>
              <w:t>月31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470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总结：撰写并提交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总结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，在线打印学时证明。</w:t>
            </w:r>
          </w:p>
        </w:tc>
        <w:tc>
          <w:tcPr>
            <w:tcW w:w="715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方正仿宋_GB18030" w:hAnsi="方正仿宋_GB18030" w:eastAsia="方正仿宋_GB18030" w:cs="方正仿宋_GB180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97B5162-7845-4EEE-80A9-F2F5A7C512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5ODE0YTIyMTJhMjM5MzgyYjk5ODdmOTAxMDZiMjIifQ=="/>
  </w:docVars>
  <w:rsids>
    <w:rsidRoot w:val="007B48BF"/>
    <w:rsid w:val="00290C7F"/>
    <w:rsid w:val="007B48BF"/>
    <w:rsid w:val="009C374E"/>
    <w:rsid w:val="009D28B5"/>
    <w:rsid w:val="00D02056"/>
    <w:rsid w:val="00D033F7"/>
    <w:rsid w:val="00EE3C8C"/>
    <w:rsid w:val="00FB1D81"/>
    <w:rsid w:val="646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标题-导师文件"/>
    <w:basedOn w:val="2"/>
    <w:link w:val="7"/>
    <w:qFormat/>
    <w:uiPriority w:val="0"/>
    <w:pPr>
      <w:spacing w:line="480" w:lineRule="exact"/>
      <w:jc w:val="center"/>
    </w:pPr>
    <w:rPr>
      <w:rFonts w:ascii="宋体" w:hAnsi="宋体" w:eastAsia="宋体" w:cs="Times New Roman"/>
      <w:color w:val="000000"/>
      <w:kern w:val="0"/>
    </w:rPr>
  </w:style>
  <w:style w:type="character" w:customStyle="1" w:styleId="7">
    <w:name w:val="标题-导师文件 Char"/>
    <w:basedOn w:val="4"/>
    <w:link w:val="6"/>
    <w:uiPriority w:val="0"/>
    <w:rPr>
      <w:rFonts w:ascii="宋体" w:hAnsi="宋体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660</Characters>
  <Lines>5</Lines>
  <Paragraphs>1</Paragraphs>
  <TotalTime>0</TotalTime>
  <ScaleCrop>false</ScaleCrop>
  <LinksUpToDate>false</LinksUpToDate>
  <CharactersWithSpaces>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2023-06-14T09:44:00Z</dcterms:created>
  <dc:creator>张建林</dc:creator>
  <cp:lastModifiedBy>RECALLULU</cp:lastModifiedBy>
  <dcterms:modified xsi:type="dcterms:W3CDTF">2023-06-16T02:34:33Z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59849B0C8ACE4D04A7341F4DFC108B42_12</vt:lpwstr>
  </property>
</Properties>
</file>